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74F65" w14:textId="5D5F863E" w:rsidR="006D44BA" w:rsidRDefault="006D44BA"/>
    <w:p w14:paraId="34ADDC7B" w14:textId="0CF01A00" w:rsidR="009F5D2D" w:rsidRDefault="009F5D2D"/>
    <w:p w14:paraId="72223821" w14:textId="25D04ACB" w:rsidR="009F5D2D" w:rsidRDefault="009F5D2D"/>
    <w:p w14:paraId="42D20A83" w14:textId="0EEA2959" w:rsidR="009F5D2D" w:rsidRDefault="009F5D2D"/>
    <w:p w14:paraId="4840E212" w14:textId="7C2DA2DA" w:rsidR="009F5D2D" w:rsidRDefault="009F5D2D"/>
    <w:p w14:paraId="7DCD8EFC" w14:textId="51F35B3F" w:rsidR="009F5D2D" w:rsidRDefault="009F5D2D"/>
    <w:p w14:paraId="000069EA" w14:textId="2AEBEA4F" w:rsidR="009F5D2D" w:rsidRDefault="009F5D2D"/>
    <w:p w14:paraId="2FE44F10" w14:textId="77777777" w:rsidR="009F5D2D" w:rsidRPr="009F5D2D" w:rsidRDefault="00A4338B" w:rsidP="009F5D2D">
      <w:pPr>
        <w:spacing w:line="480" w:lineRule="auto"/>
        <w:jc w:val="center"/>
        <w:rPr>
          <w:rFonts w:asciiTheme="majorBidi" w:hAnsiTheme="majorBidi" w:cstheme="majorBidi"/>
          <w:sz w:val="24"/>
          <w:szCs w:val="24"/>
        </w:rPr>
      </w:pPr>
      <w:r w:rsidRPr="009F5D2D">
        <w:rPr>
          <w:rFonts w:asciiTheme="majorBidi" w:hAnsiTheme="majorBidi" w:cstheme="majorBidi"/>
          <w:sz w:val="24"/>
          <w:szCs w:val="24"/>
        </w:rPr>
        <w:t>Health Problems</w:t>
      </w:r>
    </w:p>
    <w:p w14:paraId="6090FE15" w14:textId="79B724ED" w:rsidR="009F5D2D" w:rsidRPr="009F5D2D" w:rsidRDefault="008F33C1" w:rsidP="009F5D2D">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bookmarkStart w:id="0" w:name="_GoBack"/>
      <w:bookmarkEnd w:id="0"/>
      <w:r w:rsidR="00A4338B" w:rsidRPr="009F5D2D">
        <w:rPr>
          <w:rFonts w:asciiTheme="majorBidi" w:hAnsiTheme="majorBidi" w:cstheme="majorBidi"/>
          <w:sz w:val="24"/>
          <w:szCs w:val="24"/>
        </w:rPr>
        <w:t xml:space="preserve">Name </w:t>
      </w:r>
    </w:p>
    <w:p w14:paraId="43CF673F" w14:textId="77777777" w:rsidR="009F5D2D" w:rsidRPr="009F5D2D" w:rsidRDefault="00A4338B" w:rsidP="009F5D2D">
      <w:pPr>
        <w:spacing w:line="480" w:lineRule="auto"/>
        <w:jc w:val="center"/>
        <w:rPr>
          <w:rFonts w:asciiTheme="majorBidi" w:hAnsiTheme="majorBidi" w:cstheme="majorBidi"/>
          <w:sz w:val="24"/>
          <w:szCs w:val="24"/>
        </w:rPr>
      </w:pPr>
      <w:r w:rsidRPr="009F5D2D">
        <w:rPr>
          <w:rFonts w:asciiTheme="majorBidi" w:hAnsiTheme="majorBidi" w:cstheme="majorBidi"/>
          <w:sz w:val="24"/>
          <w:szCs w:val="24"/>
        </w:rPr>
        <w:t xml:space="preserve">Institution Affiliation </w:t>
      </w:r>
    </w:p>
    <w:p w14:paraId="3788AA4C" w14:textId="201618AB" w:rsidR="009F5D2D" w:rsidRDefault="00A4338B" w:rsidP="009F5D2D">
      <w:pPr>
        <w:spacing w:line="480" w:lineRule="auto"/>
        <w:jc w:val="center"/>
      </w:pPr>
      <w:r w:rsidRPr="009F5D2D">
        <w:rPr>
          <w:rFonts w:asciiTheme="majorBidi" w:hAnsiTheme="majorBidi" w:cstheme="majorBidi"/>
          <w:sz w:val="24"/>
          <w:szCs w:val="24"/>
        </w:rPr>
        <w:t>Date</w:t>
      </w:r>
      <w:r>
        <w:t xml:space="preserve">  </w:t>
      </w:r>
    </w:p>
    <w:p w14:paraId="0ABD0DA9" w14:textId="11C1CAB3" w:rsidR="009F5D2D" w:rsidRDefault="009F5D2D" w:rsidP="009F5D2D">
      <w:pPr>
        <w:spacing w:line="480" w:lineRule="auto"/>
        <w:jc w:val="center"/>
      </w:pPr>
    </w:p>
    <w:p w14:paraId="5289FCFF" w14:textId="12BB9B2B" w:rsidR="009F5D2D" w:rsidRDefault="009F5D2D" w:rsidP="009F5D2D">
      <w:pPr>
        <w:spacing w:line="480" w:lineRule="auto"/>
        <w:jc w:val="center"/>
      </w:pPr>
    </w:p>
    <w:p w14:paraId="423C7838" w14:textId="24DCCDA5" w:rsidR="009F5D2D" w:rsidRDefault="009F5D2D" w:rsidP="009F5D2D">
      <w:pPr>
        <w:spacing w:line="480" w:lineRule="auto"/>
        <w:jc w:val="center"/>
      </w:pPr>
    </w:p>
    <w:p w14:paraId="45C9E97D" w14:textId="6E0F433D" w:rsidR="009F5D2D" w:rsidRDefault="009F5D2D" w:rsidP="009F5D2D">
      <w:pPr>
        <w:spacing w:line="480" w:lineRule="auto"/>
        <w:jc w:val="center"/>
      </w:pPr>
    </w:p>
    <w:p w14:paraId="5A936B67" w14:textId="648C2C27" w:rsidR="009F5D2D" w:rsidRDefault="009F5D2D" w:rsidP="009F5D2D">
      <w:pPr>
        <w:spacing w:line="480" w:lineRule="auto"/>
        <w:jc w:val="center"/>
      </w:pPr>
    </w:p>
    <w:p w14:paraId="7086B6EC" w14:textId="7B246501" w:rsidR="009F5D2D" w:rsidRDefault="009F5D2D" w:rsidP="009F5D2D">
      <w:pPr>
        <w:spacing w:line="480" w:lineRule="auto"/>
        <w:jc w:val="center"/>
      </w:pPr>
    </w:p>
    <w:p w14:paraId="3E43DF82" w14:textId="4CE259B7" w:rsidR="009F5D2D" w:rsidRDefault="009F5D2D" w:rsidP="009F5D2D">
      <w:pPr>
        <w:spacing w:line="480" w:lineRule="auto"/>
        <w:jc w:val="center"/>
      </w:pPr>
    </w:p>
    <w:p w14:paraId="22989301" w14:textId="524C58D1" w:rsidR="009F5D2D" w:rsidRDefault="009F5D2D" w:rsidP="009F5D2D">
      <w:pPr>
        <w:spacing w:line="480" w:lineRule="auto"/>
        <w:jc w:val="center"/>
      </w:pPr>
    </w:p>
    <w:p w14:paraId="55F82064" w14:textId="2AFF8DB2" w:rsidR="009F5D2D" w:rsidRDefault="009F5D2D" w:rsidP="009F5D2D">
      <w:pPr>
        <w:spacing w:line="480" w:lineRule="auto"/>
        <w:jc w:val="center"/>
      </w:pPr>
    </w:p>
    <w:p w14:paraId="28EBB8B0" w14:textId="7618F54D" w:rsidR="009F5D2D" w:rsidRDefault="009F5D2D" w:rsidP="009F5D2D">
      <w:pPr>
        <w:spacing w:line="480" w:lineRule="auto"/>
        <w:jc w:val="center"/>
      </w:pPr>
    </w:p>
    <w:p w14:paraId="49B42FBA" w14:textId="4C50C7CC" w:rsidR="0081476D" w:rsidRDefault="0081476D" w:rsidP="0081476D">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lastRenderedPageBreak/>
        <w:t>Obesity among the Black Hispanics</w:t>
      </w:r>
    </w:p>
    <w:p w14:paraId="50B9529F" w14:textId="5963189D" w:rsidR="00A91EB5" w:rsidRPr="00750B94" w:rsidRDefault="00A4338B" w:rsidP="00A91EB5">
      <w:pPr>
        <w:spacing w:line="480" w:lineRule="auto"/>
        <w:ind w:firstLine="720"/>
        <w:jc w:val="both"/>
        <w:rPr>
          <w:rFonts w:asciiTheme="majorBidi" w:hAnsiTheme="majorBidi" w:cstheme="majorBidi"/>
          <w:sz w:val="24"/>
          <w:szCs w:val="24"/>
        </w:rPr>
      </w:pPr>
      <w:r w:rsidRPr="00750B94">
        <w:rPr>
          <w:rFonts w:asciiTheme="majorBidi" w:hAnsiTheme="majorBidi" w:cstheme="majorBidi"/>
          <w:sz w:val="24"/>
          <w:szCs w:val="24"/>
        </w:rPr>
        <w:t>The</w:t>
      </w:r>
      <w:r>
        <w:rPr>
          <w:rFonts w:asciiTheme="majorBidi" w:hAnsiTheme="majorBidi" w:cstheme="majorBidi"/>
          <w:sz w:val="24"/>
          <w:szCs w:val="24"/>
        </w:rPr>
        <w:t xml:space="preserve"> health </w:t>
      </w:r>
      <w:r w:rsidRPr="00750B94">
        <w:rPr>
          <w:rFonts w:asciiTheme="majorBidi" w:hAnsiTheme="majorBidi" w:cstheme="majorBidi"/>
          <w:sz w:val="24"/>
          <w:szCs w:val="24"/>
        </w:rPr>
        <w:t xml:space="preserve">problem that </w:t>
      </w:r>
      <w:r>
        <w:rPr>
          <w:rFonts w:asciiTheme="majorBidi" w:hAnsiTheme="majorBidi" w:cstheme="majorBidi"/>
          <w:sz w:val="24"/>
          <w:szCs w:val="24"/>
        </w:rPr>
        <w:t xml:space="preserve">needs to get health promotions around the </w:t>
      </w:r>
      <w:r w:rsidR="0081476D">
        <w:rPr>
          <w:rFonts w:asciiTheme="majorBidi" w:hAnsiTheme="majorBidi" w:cstheme="majorBidi"/>
          <w:sz w:val="24"/>
          <w:szCs w:val="24"/>
        </w:rPr>
        <w:t>black Hispanics is</w:t>
      </w:r>
      <w:r w:rsidR="004C212F">
        <w:rPr>
          <w:rFonts w:asciiTheme="majorBidi" w:hAnsiTheme="majorBidi" w:cstheme="majorBidi"/>
          <w:sz w:val="24"/>
          <w:szCs w:val="24"/>
        </w:rPr>
        <w:t xml:space="preserve"> overweight and obesity. Many of the </w:t>
      </w:r>
      <w:r>
        <w:rPr>
          <w:rFonts w:asciiTheme="majorBidi" w:hAnsiTheme="majorBidi" w:cstheme="majorBidi"/>
          <w:sz w:val="24"/>
          <w:szCs w:val="24"/>
        </w:rPr>
        <w:t>adults</w:t>
      </w:r>
      <w:r w:rsidR="004C212F">
        <w:rPr>
          <w:rFonts w:asciiTheme="majorBidi" w:hAnsiTheme="majorBidi" w:cstheme="majorBidi"/>
          <w:sz w:val="24"/>
          <w:szCs w:val="24"/>
        </w:rPr>
        <w:t xml:space="preserve"> are getting to be obese in </w:t>
      </w:r>
      <w:r>
        <w:rPr>
          <w:rFonts w:asciiTheme="majorBidi" w:hAnsiTheme="majorBidi" w:cstheme="majorBidi"/>
          <w:sz w:val="24"/>
          <w:szCs w:val="24"/>
        </w:rPr>
        <w:t>their</w:t>
      </w:r>
      <w:r w:rsidR="004C212F">
        <w:rPr>
          <w:rFonts w:asciiTheme="majorBidi" w:hAnsiTheme="majorBidi" w:cstheme="majorBidi"/>
          <w:sz w:val="24"/>
          <w:szCs w:val="24"/>
        </w:rPr>
        <w:t xml:space="preserve"> late ages, which has </w:t>
      </w:r>
      <w:r>
        <w:rPr>
          <w:rFonts w:asciiTheme="majorBidi" w:hAnsiTheme="majorBidi" w:cstheme="majorBidi"/>
          <w:sz w:val="24"/>
          <w:szCs w:val="24"/>
        </w:rPr>
        <w:t>led</w:t>
      </w:r>
      <w:r w:rsidR="004C212F">
        <w:rPr>
          <w:rFonts w:asciiTheme="majorBidi" w:hAnsiTheme="majorBidi" w:cstheme="majorBidi"/>
          <w:sz w:val="24"/>
          <w:szCs w:val="24"/>
        </w:rPr>
        <w:t xml:space="preserve"> to them having other </w:t>
      </w:r>
      <w:r>
        <w:rPr>
          <w:rFonts w:asciiTheme="majorBidi" w:hAnsiTheme="majorBidi" w:cstheme="majorBidi"/>
          <w:sz w:val="24"/>
          <w:szCs w:val="24"/>
        </w:rPr>
        <w:t>non-communicable</w:t>
      </w:r>
      <w:r w:rsidR="004C212F">
        <w:rPr>
          <w:rFonts w:asciiTheme="majorBidi" w:hAnsiTheme="majorBidi" w:cstheme="majorBidi"/>
          <w:sz w:val="24"/>
          <w:szCs w:val="24"/>
        </w:rPr>
        <w:t xml:space="preserve"> diseases, which eventually gets to die at the very high rate </w:t>
      </w:r>
      <w:r>
        <w:rPr>
          <w:rFonts w:asciiTheme="majorBidi" w:hAnsiTheme="majorBidi" w:cstheme="majorBidi"/>
          <w:sz w:val="24"/>
          <w:szCs w:val="24"/>
        </w:rPr>
        <w:t>of this population</w:t>
      </w:r>
      <w:r w:rsidR="004C212F">
        <w:rPr>
          <w:rFonts w:asciiTheme="majorBidi" w:hAnsiTheme="majorBidi" w:cstheme="majorBidi"/>
          <w:sz w:val="24"/>
          <w:szCs w:val="24"/>
        </w:rPr>
        <w:t xml:space="preserve">. They need a lot of awareness on the cause of obesity so that they can be able </w:t>
      </w:r>
      <w:r>
        <w:rPr>
          <w:rFonts w:asciiTheme="majorBidi" w:hAnsiTheme="majorBidi" w:cstheme="majorBidi"/>
          <w:sz w:val="24"/>
          <w:szCs w:val="24"/>
        </w:rPr>
        <w:t>to control it. Many</w:t>
      </w:r>
      <w:r w:rsidR="004C212F">
        <w:rPr>
          <w:rFonts w:asciiTheme="majorBidi" w:hAnsiTheme="majorBidi" w:cstheme="majorBidi"/>
          <w:sz w:val="24"/>
          <w:szCs w:val="24"/>
        </w:rPr>
        <w:t xml:space="preserve"> of the communities around are taking junk food, and the adult population </w:t>
      </w:r>
      <w:r w:rsidR="00BE352B">
        <w:rPr>
          <w:rFonts w:asciiTheme="majorBidi" w:hAnsiTheme="majorBidi" w:cstheme="majorBidi"/>
          <w:sz w:val="24"/>
          <w:szCs w:val="24"/>
        </w:rPr>
        <w:t xml:space="preserve">is not taking part in physical activities that make them have an increase in body </w:t>
      </w:r>
      <w:r>
        <w:rPr>
          <w:rFonts w:asciiTheme="majorBidi" w:hAnsiTheme="majorBidi" w:cstheme="majorBidi"/>
          <w:sz w:val="24"/>
          <w:szCs w:val="24"/>
        </w:rPr>
        <w:t>weight</w:t>
      </w:r>
      <w:r w:rsidR="005B010B" w:rsidRPr="005B010B">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w:t>
      </w:r>
      <w:r w:rsidR="005B010B" w:rsidRPr="005B010B">
        <w:rPr>
          <w:rFonts w:asciiTheme="majorBidi" w:hAnsiTheme="majorBidi" w:cstheme="majorBidi"/>
          <w:color w:val="222222"/>
          <w:sz w:val="24"/>
          <w:szCs w:val="24"/>
          <w:shd w:val="clear" w:color="auto" w:fill="FFFFFF"/>
        </w:rPr>
        <w:t>Williams</w:t>
      </w:r>
      <w:r w:rsidR="005B010B">
        <w:rPr>
          <w:rFonts w:asciiTheme="majorBidi" w:hAnsiTheme="majorBidi" w:cstheme="majorBidi"/>
          <w:color w:val="222222"/>
          <w:sz w:val="24"/>
          <w:szCs w:val="24"/>
          <w:shd w:val="clear" w:color="auto" w:fill="FFFFFF"/>
        </w:rPr>
        <w:t xml:space="preserve"> et al.,2015)</w:t>
      </w:r>
      <w:r w:rsidR="00BE352B">
        <w:rPr>
          <w:rFonts w:asciiTheme="majorBidi" w:hAnsiTheme="majorBidi" w:cstheme="majorBidi"/>
          <w:sz w:val="24"/>
          <w:szCs w:val="24"/>
        </w:rPr>
        <w:t>.</w:t>
      </w:r>
      <w:r>
        <w:rPr>
          <w:rFonts w:asciiTheme="majorBidi" w:hAnsiTheme="majorBidi" w:cstheme="majorBidi"/>
          <w:sz w:val="24"/>
          <w:szCs w:val="24"/>
        </w:rPr>
        <w:t xml:space="preserve"> </w:t>
      </w:r>
      <w:r w:rsidR="00BE352B">
        <w:rPr>
          <w:rFonts w:asciiTheme="majorBidi" w:hAnsiTheme="majorBidi" w:cstheme="majorBidi"/>
          <w:sz w:val="24"/>
          <w:szCs w:val="24"/>
        </w:rPr>
        <w:t xml:space="preserve">enhancing the awareness among the adults will enable them to carry out the necessary steps, which will </w:t>
      </w:r>
      <w:r>
        <w:rPr>
          <w:rFonts w:asciiTheme="majorBidi" w:hAnsiTheme="majorBidi" w:cstheme="majorBidi"/>
          <w:sz w:val="24"/>
          <w:szCs w:val="24"/>
        </w:rPr>
        <w:t>help</w:t>
      </w:r>
      <w:r w:rsidR="00BE352B">
        <w:rPr>
          <w:rFonts w:asciiTheme="majorBidi" w:hAnsiTheme="majorBidi" w:cstheme="majorBidi"/>
          <w:sz w:val="24"/>
          <w:szCs w:val="24"/>
        </w:rPr>
        <w:t xml:space="preserve"> reduce the cases of other non-communicable </w:t>
      </w:r>
      <w:r>
        <w:rPr>
          <w:rFonts w:asciiTheme="majorBidi" w:hAnsiTheme="majorBidi" w:cstheme="majorBidi"/>
          <w:sz w:val="24"/>
          <w:szCs w:val="24"/>
        </w:rPr>
        <w:t>diseases increasing</w:t>
      </w:r>
      <w:r w:rsidR="00BE352B">
        <w:rPr>
          <w:rFonts w:asciiTheme="majorBidi" w:hAnsiTheme="majorBidi" w:cstheme="majorBidi"/>
          <w:sz w:val="24"/>
          <w:szCs w:val="24"/>
        </w:rPr>
        <w:t xml:space="preserve"> the life expectance among the black </w:t>
      </w:r>
      <w:r>
        <w:rPr>
          <w:rFonts w:asciiTheme="majorBidi" w:hAnsiTheme="majorBidi" w:cstheme="majorBidi"/>
          <w:sz w:val="24"/>
          <w:szCs w:val="24"/>
        </w:rPr>
        <w:t>non-Spaniard</w:t>
      </w:r>
      <w:r w:rsidR="00BE352B">
        <w:rPr>
          <w:rFonts w:asciiTheme="majorBidi" w:hAnsiTheme="majorBidi" w:cstheme="majorBidi"/>
          <w:sz w:val="24"/>
          <w:szCs w:val="24"/>
        </w:rPr>
        <w:t xml:space="preserve"> population vulnerable to obesity. </w:t>
      </w:r>
    </w:p>
    <w:p w14:paraId="5051BF2D" w14:textId="70A36FF5" w:rsidR="009F5D2D" w:rsidRDefault="00A4338B" w:rsidP="009F5D2D">
      <w:pPr>
        <w:spacing w:line="480" w:lineRule="auto"/>
        <w:jc w:val="center"/>
        <w:rPr>
          <w:rFonts w:asciiTheme="majorBidi" w:hAnsiTheme="majorBidi" w:cstheme="majorBidi"/>
          <w:b/>
          <w:bCs/>
          <w:sz w:val="24"/>
          <w:szCs w:val="24"/>
        </w:rPr>
      </w:pPr>
      <w:r w:rsidRPr="00086757">
        <w:rPr>
          <w:rFonts w:asciiTheme="majorBidi" w:hAnsiTheme="majorBidi" w:cstheme="majorBidi"/>
          <w:b/>
          <w:bCs/>
          <w:sz w:val="24"/>
          <w:szCs w:val="24"/>
        </w:rPr>
        <w:t>L</w:t>
      </w:r>
      <w:r w:rsidRPr="00086757">
        <w:rPr>
          <w:rFonts w:asciiTheme="majorBidi" w:hAnsiTheme="majorBidi" w:cstheme="majorBidi"/>
          <w:b/>
          <w:bCs/>
          <w:sz w:val="24"/>
          <w:szCs w:val="24"/>
        </w:rPr>
        <w:t xml:space="preserve">eading Health indicators </w:t>
      </w:r>
    </w:p>
    <w:p w14:paraId="490AEDCF" w14:textId="6EC7BD4C" w:rsidR="00A91EB5" w:rsidRPr="00F95E6A" w:rsidRDefault="00A4338B" w:rsidP="00A91EB5">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F95E6A">
        <w:rPr>
          <w:rFonts w:asciiTheme="majorBidi" w:hAnsiTheme="majorBidi" w:cstheme="majorBidi"/>
          <w:sz w:val="24"/>
          <w:szCs w:val="24"/>
        </w:rPr>
        <w:t xml:space="preserve">Among the leading health indicators are the clinical preventive services aiming to prevent the spread and the persons from getting </w:t>
      </w:r>
      <w:r w:rsidR="00EF0892">
        <w:rPr>
          <w:rFonts w:asciiTheme="majorBidi" w:hAnsiTheme="majorBidi" w:cstheme="majorBidi"/>
          <w:sz w:val="24"/>
          <w:szCs w:val="24"/>
        </w:rPr>
        <w:t xml:space="preserve">diseases. </w:t>
      </w:r>
      <w:r w:rsidR="00F95E6A">
        <w:rPr>
          <w:rFonts w:asciiTheme="majorBidi" w:hAnsiTheme="majorBidi" w:cstheme="majorBidi"/>
          <w:sz w:val="24"/>
          <w:szCs w:val="24"/>
        </w:rPr>
        <w:t xml:space="preserve">Such prophylactic aspects include </w:t>
      </w:r>
      <w:r w:rsidR="00EF0892">
        <w:rPr>
          <w:rFonts w:asciiTheme="majorBidi" w:hAnsiTheme="majorBidi" w:cstheme="majorBidi"/>
          <w:sz w:val="24"/>
          <w:szCs w:val="24"/>
        </w:rPr>
        <w:t>screening</w:t>
      </w:r>
      <w:r w:rsidR="00F95E6A">
        <w:rPr>
          <w:rFonts w:asciiTheme="majorBidi" w:hAnsiTheme="majorBidi" w:cstheme="majorBidi"/>
          <w:sz w:val="24"/>
          <w:szCs w:val="24"/>
        </w:rPr>
        <w:t xml:space="preserve"> the patients against cancer where they can know their early </w:t>
      </w:r>
      <w:r w:rsidR="00EF0892">
        <w:rPr>
          <w:rFonts w:asciiTheme="majorBidi" w:hAnsiTheme="majorBidi" w:cstheme="majorBidi"/>
          <w:sz w:val="24"/>
          <w:szCs w:val="24"/>
        </w:rPr>
        <w:t>attack</w:t>
      </w:r>
      <w:r w:rsidR="00F95E6A">
        <w:rPr>
          <w:rFonts w:asciiTheme="majorBidi" w:hAnsiTheme="majorBidi" w:cstheme="majorBidi"/>
          <w:sz w:val="24"/>
          <w:szCs w:val="24"/>
        </w:rPr>
        <w:t xml:space="preserve"> of the disease, which makes it easy to get controlled before it gets out of </w:t>
      </w:r>
      <w:r w:rsidR="00EF0892">
        <w:rPr>
          <w:rFonts w:asciiTheme="majorBidi" w:hAnsiTheme="majorBidi" w:cstheme="majorBidi"/>
          <w:sz w:val="24"/>
          <w:szCs w:val="24"/>
        </w:rPr>
        <w:t>hand. Other</w:t>
      </w:r>
      <w:r w:rsidR="00F95E6A">
        <w:rPr>
          <w:rFonts w:asciiTheme="majorBidi" w:hAnsiTheme="majorBidi" w:cstheme="majorBidi"/>
          <w:sz w:val="24"/>
          <w:szCs w:val="24"/>
        </w:rPr>
        <w:t xml:space="preserve"> situations include the persons get </w:t>
      </w:r>
      <w:r w:rsidR="00EF0892">
        <w:rPr>
          <w:rFonts w:asciiTheme="majorBidi" w:hAnsiTheme="majorBidi" w:cstheme="majorBidi"/>
          <w:sz w:val="24"/>
          <w:szCs w:val="24"/>
        </w:rPr>
        <w:t>information</w:t>
      </w:r>
      <w:r w:rsidR="00F95E6A">
        <w:rPr>
          <w:rFonts w:asciiTheme="majorBidi" w:hAnsiTheme="majorBidi" w:cstheme="majorBidi"/>
          <w:sz w:val="24"/>
          <w:szCs w:val="24"/>
        </w:rPr>
        <w:t xml:space="preserve"> about non-communicable diseases like hypertension and </w:t>
      </w:r>
      <w:r w:rsidR="00EF0892">
        <w:rPr>
          <w:rFonts w:asciiTheme="majorBidi" w:hAnsiTheme="majorBidi" w:cstheme="majorBidi"/>
          <w:sz w:val="24"/>
          <w:szCs w:val="24"/>
        </w:rPr>
        <w:t>diabetes</w:t>
      </w:r>
      <w:r w:rsidR="00F95E6A">
        <w:rPr>
          <w:rFonts w:asciiTheme="majorBidi" w:hAnsiTheme="majorBidi" w:cstheme="majorBidi"/>
          <w:sz w:val="24"/>
          <w:szCs w:val="24"/>
        </w:rPr>
        <w:t xml:space="preserve">. They can gain control in advance by changing their ways of life regarding the illness they take and managing their body weights, which are the major predisposing factors </w:t>
      </w:r>
      <w:r w:rsidR="00EF0892">
        <w:rPr>
          <w:rFonts w:asciiTheme="majorBidi" w:hAnsiTheme="majorBidi" w:cstheme="majorBidi"/>
          <w:sz w:val="24"/>
          <w:szCs w:val="24"/>
        </w:rPr>
        <w:t>of non-communicable</w:t>
      </w:r>
      <w:r w:rsidR="00F95E6A">
        <w:rPr>
          <w:rFonts w:asciiTheme="majorBidi" w:hAnsiTheme="majorBidi" w:cstheme="majorBidi"/>
          <w:sz w:val="24"/>
          <w:szCs w:val="24"/>
        </w:rPr>
        <w:t xml:space="preserve"> </w:t>
      </w:r>
      <w:r w:rsidR="00EF0892">
        <w:rPr>
          <w:rFonts w:asciiTheme="majorBidi" w:hAnsiTheme="majorBidi" w:cstheme="majorBidi"/>
          <w:sz w:val="24"/>
          <w:szCs w:val="24"/>
        </w:rPr>
        <w:t>diseases</w:t>
      </w:r>
      <w:r w:rsidR="005B010B" w:rsidRPr="005B010B">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w:t>
      </w:r>
      <w:r w:rsidR="005B010B" w:rsidRPr="005B010B">
        <w:rPr>
          <w:rFonts w:asciiTheme="majorBidi" w:hAnsiTheme="majorBidi" w:cstheme="majorBidi"/>
          <w:color w:val="222222"/>
          <w:sz w:val="24"/>
          <w:szCs w:val="24"/>
          <w:shd w:val="clear" w:color="auto" w:fill="FFFFFF"/>
        </w:rPr>
        <w:t>Levine</w:t>
      </w:r>
      <w:r w:rsidR="005B010B">
        <w:rPr>
          <w:rFonts w:asciiTheme="majorBidi" w:hAnsiTheme="majorBidi" w:cstheme="majorBidi"/>
          <w:color w:val="222222"/>
          <w:sz w:val="24"/>
          <w:szCs w:val="24"/>
          <w:shd w:val="clear" w:color="auto" w:fill="FFFFFF"/>
        </w:rPr>
        <w:t xml:space="preserve"> et al.,</w:t>
      </w:r>
      <w:r w:rsidR="00301CBC">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2019)</w:t>
      </w:r>
      <w:r w:rsidR="00EF0892">
        <w:rPr>
          <w:rFonts w:asciiTheme="majorBidi" w:hAnsiTheme="majorBidi" w:cstheme="majorBidi"/>
          <w:sz w:val="24"/>
          <w:szCs w:val="24"/>
        </w:rPr>
        <w:t>. These</w:t>
      </w:r>
      <w:r w:rsidR="00F95E6A">
        <w:rPr>
          <w:rFonts w:asciiTheme="majorBidi" w:hAnsiTheme="majorBidi" w:cstheme="majorBidi"/>
          <w:sz w:val="24"/>
          <w:szCs w:val="24"/>
        </w:rPr>
        <w:t xml:space="preserve"> preventive aspects include immunization </w:t>
      </w:r>
      <w:r w:rsidR="00EF0892">
        <w:rPr>
          <w:rFonts w:asciiTheme="majorBidi" w:hAnsiTheme="majorBidi" w:cstheme="majorBidi"/>
          <w:sz w:val="24"/>
          <w:szCs w:val="24"/>
        </w:rPr>
        <w:t>against</w:t>
      </w:r>
      <w:r w:rsidR="00F95E6A">
        <w:rPr>
          <w:rFonts w:asciiTheme="majorBidi" w:hAnsiTheme="majorBidi" w:cstheme="majorBidi"/>
          <w:sz w:val="24"/>
          <w:szCs w:val="24"/>
        </w:rPr>
        <w:t xml:space="preserve"> illness in children, enabling them to develo</w:t>
      </w:r>
      <w:r w:rsidR="00EF0892">
        <w:rPr>
          <w:rFonts w:asciiTheme="majorBidi" w:hAnsiTheme="majorBidi" w:cstheme="majorBidi"/>
          <w:sz w:val="24"/>
          <w:szCs w:val="24"/>
        </w:rPr>
        <w:t>p stable immunity against infectious diseases making the population entirely healthy with high life expectance.</w:t>
      </w:r>
    </w:p>
    <w:p w14:paraId="17984598" w14:textId="33260D9B" w:rsidR="00086757" w:rsidRDefault="00A4338B" w:rsidP="009F5D2D">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Health and wellness </w:t>
      </w:r>
    </w:p>
    <w:p w14:paraId="6E4A96C5" w14:textId="0FEEF8BE" w:rsidR="0011282A" w:rsidRPr="00CC1974" w:rsidRDefault="00A4338B" w:rsidP="003F3D3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 state of health and </w:t>
      </w:r>
      <w:r w:rsidR="000D0EDE">
        <w:rPr>
          <w:rFonts w:asciiTheme="majorBidi" w:hAnsiTheme="majorBidi" w:cstheme="majorBidi"/>
          <w:sz w:val="24"/>
          <w:szCs w:val="24"/>
        </w:rPr>
        <w:t>wellness</w:t>
      </w:r>
      <w:r>
        <w:rPr>
          <w:rFonts w:asciiTheme="majorBidi" w:hAnsiTheme="majorBidi" w:cstheme="majorBidi"/>
          <w:sz w:val="24"/>
          <w:szCs w:val="24"/>
        </w:rPr>
        <w:t xml:space="preserve"> is where </w:t>
      </w:r>
      <w:r w:rsidR="000D0EDE">
        <w:rPr>
          <w:rFonts w:asciiTheme="majorBidi" w:hAnsiTheme="majorBidi" w:cstheme="majorBidi"/>
          <w:sz w:val="24"/>
          <w:szCs w:val="24"/>
        </w:rPr>
        <w:t xml:space="preserve">we maintain and eliminate the situations that our bodies will have the disease and maintain physical, emotional, and spiritual health. Keeping on physical health </w:t>
      </w:r>
      <w:r>
        <w:rPr>
          <w:rFonts w:asciiTheme="majorBidi" w:hAnsiTheme="majorBidi" w:cstheme="majorBidi"/>
          <w:sz w:val="24"/>
          <w:szCs w:val="24"/>
        </w:rPr>
        <w:t>is supported</w:t>
      </w:r>
      <w:r w:rsidR="000D0EDE">
        <w:rPr>
          <w:rFonts w:asciiTheme="majorBidi" w:hAnsiTheme="majorBidi" w:cstheme="majorBidi"/>
          <w:sz w:val="24"/>
          <w:szCs w:val="24"/>
        </w:rPr>
        <w:t xml:space="preserve"> by how people perform the exercise and have some walk to maintain and improve their </w:t>
      </w:r>
      <w:r>
        <w:rPr>
          <w:rFonts w:asciiTheme="majorBidi" w:hAnsiTheme="majorBidi" w:cstheme="majorBidi"/>
          <w:sz w:val="24"/>
          <w:szCs w:val="24"/>
        </w:rPr>
        <w:t xml:space="preserve">health. These physical </w:t>
      </w:r>
      <w:r w:rsidR="000D0EDE">
        <w:rPr>
          <w:rFonts w:asciiTheme="majorBidi" w:hAnsiTheme="majorBidi" w:cstheme="majorBidi"/>
          <w:sz w:val="24"/>
          <w:szCs w:val="24"/>
        </w:rPr>
        <w:t xml:space="preserve">fitness situations require that we retain taking of the meals without </w:t>
      </w:r>
      <w:r>
        <w:rPr>
          <w:rFonts w:asciiTheme="majorBidi" w:hAnsiTheme="majorBidi" w:cstheme="majorBidi"/>
          <w:sz w:val="24"/>
          <w:szCs w:val="24"/>
        </w:rPr>
        <w:t>avoidance, drinking</w:t>
      </w:r>
      <w:r w:rsidR="000D0EDE">
        <w:rPr>
          <w:rFonts w:asciiTheme="majorBidi" w:hAnsiTheme="majorBidi" w:cstheme="majorBidi"/>
          <w:sz w:val="24"/>
          <w:szCs w:val="24"/>
        </w:rPr>
        <w:t xml:space="preserve"> water so that the bodies remain hydrated </w:t>
      </w:r>
      <w:r>
        <w:rPr>
          <w:rFonts w:asciiTheme="majorBidi" w:hAnsiTheme="majorBidi" w:cstheme="majorBidi"/>
          <w:sz w:val="24"/>
          <w:szCs w:val="24"/>
        </w:rPr>
        <w:t>so that the body metabolism is maintained</w:t>
      </w:r>
      <w:r w:rsidR="005B010B" w:rsidRPr="005B010B">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w:t>
      </w:r>
      <w:r w:rsidR="005B010B" w:rsidRPr="005B010B">
        <w:rPr>
          <w:rFonts w:asciiTheme="majorBidi" w:hAnsiTheme="majorBidi" w:cstheme="majorBidi"/>
          <w:color w:val="222222"/>
          <w:sz w:val="24"/>
          <w:szCs w:val="24"/>
          <w:shd w:val="clear" w:color="auto" w:fill="FFFFFF"/>
        </w:rPr>
        <w:t>Edlin</w:t>
      </w:r>
      <w:r w:rsidR="005B010B">
        <w:rPr>
          <w:rFonts w:asciiTheme="majorBidi" w:hAnsiTheme="majorBidi" w:cstheme="majorBidi"/>
          <w:color w:val="222222"/>
          <w:sz w:val="24"/>
          <w:szCs w:val="24"/>
          <w:shd w:val="clear" w:color="auto" w:fill="FFFFFF"/>
        </w:rPr>
        <w:t xml:space="preserve"> </w:t>
      </w:r>
      <w:r w:rsidR="005B010B" w:rsidRPr="005B010B">
        <w:rPr>
          <w:rFonts w:asciiTheme="majorBidi" w:hAnsiTheme="majorBidi" w:cstheme="majorBidi"/>
          <w:color w:val="222222"/>
          <w:sz w:val="24"/>
          <w:szCs w:val="24"/>
          <w:shd w:val="clear" w:color="auto" w:fill="FFFFFF"/>
        </w:rPr>
        <w:t>&amp; Golanty, 2015)</w:t>
      </w:r>
      <w:r>
        <w:rPr>
          <w:rFonts w:asciiTheme="majorBidi" w:hAnsiTheme="majorBidi" w:cstheme="majorBidi"/>
          <w:sz w:val="24"/>
          <w:szCs w:val="24"/>
        </w:rPr>
        <w:t>. the proper time of s</w:t>
      </w:r>
      <w:r>
        <w:rPr>
          <w:rFonts w:asciiTheme="majorBidi" w:hAnsiTheme="majorBidi" w:cstheme="majorBidi"/>
          <w:sz w:val="24"/>
          <w:szCs w:val="24"/>
        </w:rPr>
        <w:t>leep for at least six to eight hours. These will enable the body to have the required levels of health and avoid some of the injuries that will come due to aspects that can be avoided, such as exercising to ensure that the body is fit. Especially during lo</w:t>
      </w:r>
      <w:r>
        <w:rPr>
          <w:rFonts w:asciiTheme="majorBidi" w:hAnsiTheme="majorBidi" w:cstheme="majorBidi"/>
          <w:sz w:val="24"/>
          <w:szCs w:val="24"/>
        </w:rPr>
        <w:t>okdown times, physical fitness maintenance was vital due to the lack of movements to maintain health and wellness.</w:t>
      </w:r>
    </w:p>
    <w:p w14:paraId="47D36DB5" w14:textId="2CADA91D" w:rsidR="00086757" w:rsidRDefault="00301CBC" w:rsidP="009F5D2D">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H</w:t>
      </w:r>
      <w:r w:rsidR="00A4338B">
        <w:rPr>
          <w:rFonts w:asciiTheme="majorBidi" w:hAnsiTheme="majorBidi" w:cstheme="majorBidi"/>
          <w:b/>
          <w:bCs/>
          <w:sz w:val="24"/>
          <w:szCs w:val="24"/>
        </w:rPr>
        <w:t xml:space="preserve">ealth promotion project </w:t>
      </w:r>
    </w:p>
    <w:p w14:paraId="2BE89D2C" w14:textId="4BE22286" w:rsidR="000810B1" w:rsidRDefault="00A4338B" w:rsidP="00301CBC">
      <w:pPr>
        <w:spacing w:line="480" w:lineRule="auto"/>
        <w:ind w:firstLine="720"/>
        <w:jc w:val="both"/>
        <w:rPr>
          <w:rFonts w:asciiTheme="majorBidi" w:hAnsiTheme="majorBidi" w:cstheme="majorBidi"/>
          <w:sz w:val="24"/>
          <w:szCs w:val="24"/>
        </w:rPr>
      </w:pPr>
      <w:r w:rsidRPr="00191B0D">
        <w:rPr>
          <w:rFonts w:asciiTheme="majorBidi" w:hAnsiTheme="majorBidi" w:cstheme="majorBidi"/>
          <w:sz w:val="24"/>
          <w:szCs w:val="24"/>
        </w:rPr>
        <w:t>The</w:t>
      </w:r>
      <w:r w:rsidR="001060F9">
        <w:rPr>
          <w:rFonts w:asciiTheme="majorBidi" w:hAnsiTheme="majorBidi" w:cstheme="majorBidi"/>
          <w:sz w:val="24"/>
          <w:szCs w:val="24"/>
        </w:rPr>
        <w:t>re should be an</w:t>
      </w:r>
      <w:r>
        <w:rPr>
          <w:rFonts w:asciiTheme="majorBidi" w:hAnsiTheme="majorBidi" w:cstheme="majorBidi"/>
          <w:sz w:val="24"/>
          <w:szCs w:val="24"/>
        </w:rPr>
        <w:t xml:space="preserve"> educational program that will educate the public on th</w:t>
      </w:r>
      <w:r w:rsidR="001060F9">
        <w:rPr>
          <w:rFonts w:asciiTheme="majorBidi" w:hAnsiTheme="majorBidi" w:cstheme="majorBidi"/>
          <w:sz w:val="24"/>
          <w:szCs w:val="24"/>
        </w:rPr>
        <w:t xml:space="preserve">e management of </w:t>
      </w:r>
      <w:r>
        <w:rPr>
          <w:rFonts w:asciiTheme="majorBidi" w:hAnsiTheme="majorBidi" w:cstheme="majorBidi"/>
          <w:sz w:val="24"/>
          <w:szCs w:val="24"/>
        </w:rPr>
        <w:t>obesity</w:t>
      </w:r>
      <w:r w:rsidR="001060F9">
        <w:rPr>
          <w:rFonts w:asciiTheme="majorBidi" w:hAnsiTheme="majorBidi" w:cstheme="majorBidi"/>
          <w:sz w:val="24"/>
          <w:szCs w:val="24"/>
        </w:rPr>
        <w:t>.</w:t>
      </w:r>
      <w:r>
        <w:rPr>
          <w:rFonts w:asciiTheme="majorBidi" w:hAnsiTheme="majorBidi" w:cstheme="majorBidi"/>
          <w:sz w:val="24"/>
          <w:szCs w:val="24"/>
        </w:rPr>
        <w:t xml:space="preserve"> </w:t>
      </w:r>
      <w:r w:rsidR="00273827">
        <w:rPr>
          <w:rFonts w:asciiTheme="majorBidi" w:hAnsiTheme="majorBidi" w:cstheme="majorBidi"/>
          <w:sz w:val="24"/>
          <w:szCs w:val="24"/>
        </w:rPr>
        <w:t>T</w:t>
      </w:r>
      <w:r>
        <w:rPr>
          <w:rFonts w:asciiTheme="majorBidi" w:hAnsiTheme="majorBidi" w:cstheme="majorBidi"/>
          <w:sz w:val="24"/>
          <w:szCs w:val="24"/>
        </w:rPr>
        <w:t xml:space="preserve">he determination of the stakeholders and </w:t>
      </w:r>
      <w:r w:rsidR="008A0451">
        <w:rPr>
          <w:rFonts w:asciiTheme="majorBidi" w:hAnsiTheme="majorBidi" w:cstheme="majorBidi"/>
          <w:sz w:val="24"/>
          <w:szCs w:val="24"/>
        </w:rPr>
        <w:t>target</w:t>
      </w:r>
      <w:r w:rsidR="00301CBC">
        <w:rPr>
          <w:rFonts w:asciiTheme="majorBidi" w:hAnsiTheme="majorBidi" w:cstheme="majorBidi"/>
          <w:sz w:val="24"/>
          <w:szCs w:val="24"/>
        </w:rPr>
        <w:t xml:space="preserve"> clients include the adults </w:t>
      </w:r>
      <w:r>
        <w:rPr>
          <w:rFonts w:asciiTheme="majorBidi" w:hAnsiTheme="majorBidi" w:cstheme="majorBidi"/>
          <w:sz w:val="24"/>
          <w:szCs w:val="24"/>
        </w:rPr>
        <w:t xml:space="preserve">situations will get </w:t>
      </w:r>
      <w:r w:rsidR="008A0451">
        <w:rPr>
          <w:rFonts w:asciiTheme="majorBidi" w:hAnsiTheme="majorBidi" w:cstheme="majorBidi"/>
          <w:sz w:val="24"/>
          <w:szCs w:val="24"/>
        </w:rPr>
        <w:t>assessed</w:t>
      </w:r>
      <w:r>
        <w:rPr>
          <w:rFonts w:asciiTheme="majorBidi" w:hAnsiTheme="majorBidi" w:cstheme="majorBidi"/>
          <w:sz w:val="24"/>
          <w:szCs w:val="24"/>
        </w:rPr>
        <w:t xml:space="preserve"> on where causes and aspects that get to lead to obes</w:t>
      </w:r>
      <w:r>
        <w:rPr>
          <w:rFonts w:asciiTheme="majorBidi" w:hAnsiTheme="majorBidi" w:cstheme="majorBidi"/>
          <w:sz w:val="24"/>
          <w:szCs w:val="24"/>
        </w:rPr>
        <w:t xml:space="preserve">ity among adults in the population including people of all groups and </w:t>
      </w:r>
      <w:r w:rsidR="008A0451">
        <w:rPr>
          <w:rFonts w:asciiTheme="majorBidi" w:hAnsiTheme="majorBidi" w:cstheme="majorBidi"/>
          <w:sz w:val="24"/>
          <w:szCs w:val="24"/>
        </w:rPr>
        <w:t>color</w:t>
      </w:r>
      <w:r>
        <w:rPr>
          <w:rFonts w:asciiTheme="majorBidi" w:hAnsiTheme="majorBidi" w:cstheme="majorBidi"/>
          <w:sz w:val="24"/>
          <w:szCs w:val="24"/>
        </w:rPr>
        <w:t xml:space="preserve">. The educational health program's primary goals are to have the public given the necessary information on how they will control themselves against </w:t>
      </w:r>
      <w:r w:rsidR="00EC30ED">
        <w:rPr>
          <w:rFonts w:asciiTheme="majorBidi" w:hAnsiTheme="majorBidi" w:cstheme="majorBidi"/>
          <w:sz w:val="24"/>
          <w:szCs w:val="24"/>
        </w:rPr>
        <w:t>obesity</w:t>
      </w:r>
      <w:r>
        <w:rPr>
          <w:rFonts w:asciiTheme="majorBidi" w:hAnsiTheme="majorBidi" w:cstheme="majorBidi"/>
          <w:sz w:val="24"/>
          <w:szCs w:val="24"/>
        </w:rPr>
        <w:t>. Too much weight affect</w:t>
      </w:r>
      <w:r>
        <w:rPr>
          <w:rFonts w:asciiTheme="majorBidi" w:hAnsiTheme="majorBidi" w:cstheme="majorBidi"/>
          <w:sz w:val="24"/>
          <w:szCs w:val="24"/>
        </w:rPr>
        <w:t xml:space="preserve">s becoming obese on individuals' health; therefore, they will take the necessary </w:t>
      </w:r>
      <w:r w:rsidR="008A0451">
        <w:rPr>
          <w:rFonts w:asciiTheme="majorBidi" w:hAnsiTheme="majorBidi" w:cstheme="majorBidi"/>
          <w:sz w:val="24"/>
          <w:szCs w:val="24"/>
        </w:rPr>
        <w:t>control</w:t>
      </w:r>
      <w:r>
        <w:rPr>
          <w:rFonts w:asciiTheme="majorBidi" w:hAnsiTheme="majorBidi" w:cstheme="majorBidi"/>
          <w:sz w:val="24"/>
          <w:szCs w:val="24"/>
        </w:rPr>
        <w:t xml:space="preserve"> </w:t>
      </w:r>
      <w:r w:rsidR="00FA2F8C">
        <w:rPr>
          <w:rFonts w:asciiTheme="majorBidi" w:hAnsiTheme="majorBidi" w:cstheme="majorBidi"/>
          <w:sz w:val="24"/>
          <w:szCs w:val="24"/>
        </w:rPr>
        <w:t>measures</w:t>
      </w:r>
      <w:r w:rsidR="005B010B" w:rsidRPr="005B010B">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w:t>
      </w:r>
      <w:r w:rsidR="005B010B" w:rsidRPr="005B010B">
        <w:rPr>
          <w:rFonts w:asciiTheme="majorBidi" w:hAnsiTheme="majorBidi" w:cstheme="majorBidi"/>
          <w:color w:val="222222"/>
          <w:sz w:val="24"/>
          <w:szCs w:val="24"/>
          <w:shd w:val="clear" w:color="auto" w:fill="FFFFFF"/>
        </w:rPr>
        <w:t>Eldredge</w:t>
      </w:r>
      <w:r w:rsidR="005B010B">
        <w:rPr>
          <w:rFonts w:asciiTheme="majorBidi" w:hAnsiTheme="majorBidi" w:cstheme="majorBidi"/>
          <w:color w:val="222222"/>
          <w:sz w:val="24"/>
          <w:szCs w:val="24"/>
          <w:shd w:val="clear" w:color="auto" w:fill="FFFFFF"/>
        </w:rPr>
        <w:t xml:space="preserve"> et al.,</w:t>
      </w:r>
      <w:r w:rsidR="006D5B12">
        <w:rPr>
          <w:rFonts w:asciiTheme="majorBidi" w:hAnsiTheme="majorBidi" w:cstheme="majorBidi"/>
          <w:color w:val="222222"/>
          <w:sz w:val="24"/>
          <w:szCs w:val="24"/>
          <w:shd w:val="clear" w:color="auto" w:fill="FFFFFF"/>
        </w:rPr>
        <w:t xml:space="preserve"> </w:t>
      </w:r>
      <w:r w:rsidR="005B010B">
        <w:rPr>
          <w:rFonts w:asciiTheme="majorBidi" w:hAnsiTheme="majorBidi" w:cstheme="majorBidi"/>
          <w:color w:val="222222"/>
          <w:sz w:val="24"/>
          <w:szCs w:val="24"/>
          <w:shd w:val="clear" w:color="auto" w:fill="FFFFFF"/>
        </w:rPr>
        <w:t>2016)</w:t>
      </w:r>
      <w:r w:rsidR="00FA2F8C">
        <w:rPr>
          <w:rFonts w:asciiTheme="majorBidi" w:hAnsiTheme="majorBidi" w:cstheme="majorBidi"/>
          <w:sz w:val="24"/>
          <w:szCs w:val="24"/>
        </w:rPr>
        <w:t xml:space="preserve">. The strategies that will get used communication and policy developments will reinforce the program for success. The indicators' results so that the data obtained will have some validity, accessibility, and reliability to the masses that will get awareness. Relating the goals and the objectives will get done so that the activities will get </w:t>
      </w:r>
      <w:r w:rsidR="006D5B12">
        <w:rPr>
          <w:rFonts w:asciiTheme="majorBidi" w:hAnsiTheme="majorBidi" w:cstheme="majorBidi"/>
          <w:sz w:val="24"/>
          <w:szCs w:val="24"/>
        </w:rPr>
        <w:t>implemented</w:t>
      </w:r>
      <w:r w:rsidR="00FA2F8C">
        <w:rPr>
          <w:rFonts w:asciiTheme="majorBidi" w:hAnsiTheme="majorBidi" w:cstheme="majorBidi"/>
          <w:sz w:val="24"/>
          <w:szCs w:val="24"/>
        </w:rPr>
        <w:t xml:space="preserve"> well for the best result </w:t>
      </w:r>
      <w:r>
        <w:rPr>
          <w:rFonts w:asciiTheme="majorBidi" w:hAnsiTheme="majorBidi" w:cstheme="majorBidi"/>
          <w:sz w:val="24"/>
          <w:szCs w:val="24"/>
        </w:rPr>
        <w:t>acquired</w:t>
      </w:r>
      <w:r w:rsidR="00FA2F8C">
        <w:rPr>
          <w:rFonts w:asciiTheme="majorBidi" w:hAnsiTheme="majorBidi" w:cstheme="majorBidi"/>
          <w:sz w:val="24"/>
          <w:szCs w:val="24"/>
        </w:rPr>
        <w:t>.</w:t>
      </w:r>
      <w:r w:rsidR="006D5B12">
        <w:rPr>
          <w:rFonts w:asciiTheme="majorBidi" w:hAnsiTheme="majorBidi" w:cstheme="majorBidi"/>
          <w:sz w:val="24"/>
          <w:szCs w:val="24"/>
        </w:rPr>
        <w:t xml:space="preserve"> </w:t>
      </w:r>
      <w:r w:rsidR="008F33C1">
        <w:rPr>
          <w:rFonts w:asciiTheme="majorBidi" w:hAnsiTheme="majorBidi" w:cstheme="majorBidi"/>
          <w:sz w:val="24"/>
          <w:szCs w:val="24"/>
        </w:rPr>
        <w:t>Healthy diet</w:t>
      </w:r>
      <w:r w:rsidR="006D5B12">
        <w:rPr>
          <w:rFonts w:asciiTheme="majorBidi" w:hAnsiTheme="majorBidi" w:cstheme="majorBidi"/>
          <w:sz w:val="24"/>
          <w:szCs w:val="24"/>
        </w:rPr>
        <w:t xml:space="preserve"> is one of the ways in which the population can avert the problem of obesity. </w:t>
      </w:r>
    </w:p>
    <w:p w14:paraId="3CB5C5D8" w14:textId="3C451B47" w:rsidR="000810B1" w:rsidRDefault="000810B1">
      <w:pPr>
        <w:rPr>
          <w:rFonts w:asciiTheme="majorBidi" w:hAnsiTheme="majorBidi" w:cstheme="majorBidi"/>
          <w:sz w:val="24"/>
          <w:szCs w:val="24"/>
        </w:rPr>
      </w:pPr>
    </w:p>
    <w:p w14:paraId="38702A2A" w14:textId="6FF79576" w:rsidR="003F3D39" w:rsidRDefault="00A4338B" w:rsidP="000810B1">
      <w:pPr>
        <w:spacing w:line="480" w:lineRule="auto"/>
        <w:jc w:val="center"/>
        <w:rPr>
          <w:rFonts w:asciiTheme="majorBidi" w:hAnsiTheme="majorBidi" w:cstheme="majorBidi"/>
          <w:b/>
          <w:bCs/>
          <w:sz w:val="24"/>
          <w:szCs w:val="24"/>
        </w:rPr>
      </w:pPr>
      <w:r w:rsidRPr="000810B1">
        <w:rPr>
          <w:rFonts w:asciiTheme="majorBidi" w:hAnsiTheme="majorBidi" w:cstheme="majorBidi"/>
          <w:b/>
          <w:bCs/>
          <w:sz w:val="24"/>
          <w:szCs w:val="24"/>
        </w:rPr>
        <w:t>References</w:t>
      </w:r>
    </w:p>
    <w:p w14:paraId="3BC5B254" w14:textId="77777777" w:rsidR="005B52F1" w:rsidRPr="005B010B" w:rsidRDefault="00A4338B" w:rsidP="005B010B">
      <w:pPr>
        <w:spacing w:line="480" w:lineRule="auto"/>
        <w:ind w:left="720" w:hanging="720"/>
        <w:jc w:val="both"/>
        <w:rPr>
          <w:rFonts w:asciiTheme="majorBidi" w:hAnsiTheme="majorBidi" w:cstheme="majorBidi"/>
          <w:color w:val="222222"/>
          <w:sz w:val="24"/>
          <w:szCs w:val="24"/>
          <w:shd w:val="clear" w:color="auto" w:fill="FFFFFF"/>
        </w:rPr>
      </w:pPr>
      <w:r w:rsidRPr="005B010B">
        <w:rPr>
          <w:rFonts w:asciiTheme="majorBidi" w:hAnsiTheme="majorBidi" w:cstheme="majorBidi"/>
          <w:color w:val="222222"/>
          <w:sz w:val="24"/>
          <w:szCs w:val="24"/>
          <w:shd w:val="clear" w:color="auto" w:fill="FFFFFF"/>
        </w:rPr>
        <w:t>Edlin, G., &amp; Golanty, E. (2015). </w:t>
      </w:r>
      <w:r w:rsidRPr="005B010B">
        <w:rPr>
          <w:rFonts w:asciiTheme="majorBidi" w:hAnsiTheme="majorBidi" w:cstheme="majorBidi"/>
          <w:i/>
          <w:iCs/>
          <w:color w:val="222222"/>
          <w:sz w:val="24"/>
          <w:szCs w:val="24"/>
          <w:shd w:val="clear" w:color="auto" w:fill="FFFFFF"/>
        </w:rPr>
        <w:t>Health and wellness</w:t>
      </w:r>
      <w:r w:rsidRPr="005B010B">
        <w:rPr>
          <w:rFonts w:asciiTheme="majorBidi" w:hAnsiTheme="majorBidi" w:cstheme="majorBidi"/>
          <w:color w:val="222222"/>
          <w:sz w:val="24"/>
          <w:szCs w:val="24"/>
          <w:shd w:val="clear" w:color="auto" w:fill="FFFFFF"/>
        </w:rPr>
        <w:t>. Jones &amp; Bartlett Publishers.</w:t>
      </w:r>
    </w:p>
    <w:p w14:paraId="2A57072D" w14:textId="77777777" w:rsidR="005B52F1" w:rsidRPr="005B010B" w:rsidRDefault="00A4338B" w:rsidP="005B010B">
      <w:pPr>
        <w:spacing w:line="480" w:lineRule="auto"/>
        <w:ind w:left="720" w:hanging="720"/>
        <w:jc w:val="both"/>
        <w:rPr>
          <w:rFonts w:asciiTheme="majorBidi" w:hAnsiTheme="majorBidi" w:cstheme="majorBidi"/>
          <w:b/>
          <w:bCs/>
          <w:sz w:val="24"/>
          <w:szCs w:val="24"/>
        </w:rPr>
      </w:pPr>
      <w:r w:rsidRPr="005B010B">
        <w:rPr>
          <w:rFonts w:asciiTheme="majorBidi" w:hAnsiTheme="majorBidi" w:cstheme="majorBidi"/>
          <w:color w:val="222222"/>
          <w:sz w:val="24"/>
          <w:szCs w:val="24"/>
          <w:shd w:val="clear" w:color="auto" w:fill="FFFFFF"/>
        </w:rPr>
        <w:t>Eldredge, L. K. B., Markham, C. M., Ruiter, R. A., Fernández, M. E., Kok, G., &amp; Parcel, G. S. (2016). </w:t>
      </w:r>
      <w:r w:rsidRPr="005B010B">
        <w:rPr>
          <w:rFonts w:asciiTheme="majorBidi" w:hAnsiTheme="majorBidi" w:cstheme="majorBidi"/>
          <w:i/>
          <w:iCs/>
          <w:color w:val="222222"/>
          <w:sz w:val="24"/>
          <w:szCs w:val="24"/>
          <w:shd w:val="clear" w:color="auto" w:fill="FFFFFF"/>
        </w:rPr>
        <w:t xml:space="preserve">Planning health promotion programs: an intervention mapping </w:t>
      </w:r>
      <w:r w:rsidRPr="005B010B">
        <w:rPr>
          <w:rFonts w:asciiTheme="majorBidi" w:hAnsiTheme="majorBidi" w:cstheme="majorBidi"/>
          <w:i/>
          <w:iCs/>
          <w:color w:val="222222"/>
          <w:sz w:val="24"/>
          <w:szCs w:val="24"/>
          <w:shd w:val="clear" w:color="auto" w:fill="FFFFFF"/>
        </w:rPr>
        <w:t>approach</w:t>
      </w:r>
      <w:r w:rsidRPr="005B010B">
        <w:rPr>
          <w:rFonts w:asciiTheme="majorBidi" w:hAnsiTheme="majorBidi" w:cstheme="majorBidi"/>
          <w:color w:val="222222"/>
          <w:sz w:val="24"/>
          <w:szCs w:val="24"/>
          <w:shd w:val="clear" w:color="auto" w:fill="FFFFFF"/>
        </w:rPr>
        <w:t>. John Wiley &amp; Sons.</w:t>
      </w:r>
    </w:p>
    <w:p w14:paraId="67BB07D6" w14:textId="77777777" w:rsidR="005B52F1" w:rsidRPr="005B010B" w:rsidRDefault="00A4338B" w:rsidP="005B010B">
      <w:pPr>
        <w:spacing w:line="480" w:lineRule="auto"/>
        <w:ind w:left="720" w:hanging="720"/>
        <w:jc w:val="both"/>
        <w:rPr>
          <w:rFonts w:asciiTheme="majorBidi" w:hAnsiTheme="majorBidi" w:cstheme="majorBidi"/>
          <w:color w:val="222222"/>
          <w:sz w:val="24"/>
          <w:szCs w:val="24"/>
          <w:shd w:val="clear" w:color="auto" w:fill="FFFFFF"/>
        </w:rPr>
      </w:pPr>
      <w:r w:rsidRPr="005B010B">
        <w:rPr>
          <w:rFonts w:asciiTheme="majorBidi" w:hAnsiTheme="majorBidi" w:cstheme="majorBidi"/>
          <w:color w:val="222222"/>
          <w:sz w:val="24"/>
          <w:szCs w:val="24"/>
          <w:shd w:val="clear" w:color="auto" w:fill="FFFFFF"/>
        </w:rPr>
        <w:t>Levine, S., Malone, E., Lekiachvili, A., &amp; Briss, P. (2019). Health care industry insights: why the use of preventive services is still low. </w:t>
      </w:r>
      <w:r w:rsidRPr="005B010B">
        <w:rPr>
          <w:rFonts w:asciiTheme="majorBidi" w:hAnsiTheme="majorBidi" w:cstheme="majorBidi"/>
          <w:i/>
          <w:iCs/>
          <w:color w:val="222222"/>
          <w:sz w:val="24"/>
          <w:szCs w:val="24"/>
          <w:shd w:val="clear" w:color="auto" w:fill="FFFFFF"/>
        </w:rPr>
        <w:t>Preventing Chronic Disease</w:t>
      </w:r>
      <w:r w:rsidRPr="005B010B">
        <w:rPr>
          <w:rFonts w:asciiTheme="majorBidi" w:hAnsiTheme="majorBidi" w:cstheme="majorBidi"/>
          <w:color w:val="222222"/>
          <w:sz w:val="24"/>
          <w:szCs w:val="24"/>
          <w:shd w:val="clear" w:color="auto" w:fill="FFFFFF"/>
        </w:rPr>
        <w:t>, </w:t>
      </w:r>
      <w:r w:rsidRPr="005B010B">
        <w:rPr>
          <w:rFonts w:asciiTheme="majorBidi" w:hAnsiTheme="majorBidi" w:cstheme="majorBidi"/>
          <w:i/>
          <w:iCs/>
          <w:color w:val="222222"/>
          <w:sz w:val="24"/>
          <w:szCs w:val="24"/>
          <w:shd w:val="clear" w:color="auto" w:fill="FFFFFF"/>
        </w:rPr>
        <w:t>16</w:t>
      </w:r>
      <w:r w:rsidRPr="005B010B">
        <w:rPr>
          <w:rFonts w:asciiTheme="majorBidi" w:hAnsiTheme="majorBidi" w:cstheme="majorBidi"/>
          <w:color w:val="222222"/>
          <w:sz w:val="24"/>
          <w:szCs w:val="24"/>
          <w:shd w:val="clear" w:color="auto" w:fill="FFFFFF"/>
        </w:rPr>
        <w:t>.</w:t>
      </w:r>
    </w:p>
    <w:p w14:paraId="0D288951" w14:textId="77777777" w:rsidR="005B52F1" w:rsidRPr="005B010B" w:rsidRDefault="00A4338B" w:rsidP="005B010B">
      <w:pPr>
        <w:spacing w:line="480" w:lineRule="auto"/>
        <w:ind w:left="720" w:hanging="720"/>
        <w:jc w:val="both"/>
        <w:rPr>
          <w:rFonts w:asciiTheme="majorBidi" w:hAnsiTheme="majorBidi" w:cstheme="majorBidi"/>
          <w:color w:val="222222"/>
          <w:sz w:val="24"/>
          <w:szCs w:val="24"/>
          <w:shd w:val="clear" w:color="auto" w:fill="FFFFFF"/>
        </w:rPr>
      </w:pPr>
      <w:r w:rsidRPr="005B010B">
        <w:rPr>
          <w:rFonts w:asciiTheme="majorBidi" w:hAnsiTheme="majorBidi" w:cstheme="majorBidi"/>
          <w:color w:val="222222"/>
          <w:sz w:val="24"/>
          <w:szCs w:val="24"/>
          <w:shd w:val="clear" w:color="auto" w:fill="FFFFFF"/>
        </w:rPr>
        <w:t>Williams, E. P., Mesidor, M., Winters, K., Dubbert, P.</w:t>
      </w:r>
      <w:r w:rsidRPr="005B010B">
        <w:rPr>
          <w:rFonts w:asciiTheme="majorBidi" w:hAnsiTheme="majorBidi" w:cstheme="majorBidi"/>
          <w:color w:val="222222"/>
          <w:sz w:val="24"/>
          <w:szCs w:val="24"/>
          <w:shd w:val="clear" w:color="auto" w:fill="FFFFFF"/>
        </w:rPr>
        <w:t xml:space="preserve"> M., &amp; Wyatt, S. B. (2015). Overweight and obesity: prevalence, consequences, and causes of a growing public health problem. </w:t>
      </w:r>
      <w:r w:rsidRPr="005B010B">
        <w:rPr>
          <w:rFonts w:asciiTheme="majorBidi" w:hAnsiTheme="majorBidi" w:cstheme="majorBidi"/>
          <w:i/>
          <w:iCs/>
          <w:color w:val="222222"/>
          <w:sz w:val="24"/>
          <w:szCs w:val="24"/>
          <w:shd w:val="clear" w:color="auto" w:fill="FFFFFF"/>
        </w:rPr>
        <w:t>Current obesity reports</w:t>
      </w:r>
      <w:r w:rsidRPr="005B010B">
        <w:rPr>
          <w:rFonts w:asciiTheme="majorBidi" w:hAnsiTheme="majorBidi" w:cstheme="majorBidi"/>
          <w:color w:val="222222"/>
          <w:sz w:val="24"/>
          <w:szCs w:val="24"/>
          <w:shd w:val="clear" w:color="auto" w:fill="FFFFFF"/>
        </w:rPr>
        <w:t>, </w:t>
      </w:r>
      <w:r w:rsidRPr="005B010B">
        <w:rPr>
          <w:rFonts w:asciiTheme="majorBidi" w:hAnsiTheme="majorBidi" w:cstheme="majorBidi"/>
          <w:i/>
          <w:iCs/>
          <w:color w:val="222222"/>
          <w:sz w:val="24"/>
          <w:szCs w:val="24"/>
          <w:shd w:val="clear" w:color="auto" w:fill="FFFFFF"/>
        </w:rPr>
        <w:t>4</w:t>
      </w:r>
      <w:r w:rsidRPr="005B010B">
        <w:rPr>
          <w:rFonts w:asciiTheme="majorBidi" w:hAnsiTheme="majorBidi" w:cstheme="majorBidi"/>
          <w:color w:val="222222"/>
          <w:sz w:val="24"/>
          <w:szCs w:val="24"/>
          <w:shd w:val="clear" w:color="auto" w:fill="FFFFFF"/>
        </w:rPr>
        <w:t>(3), 363-370.</w:t>
      </w:r>
    </w:p>
    <w:sectPr w:rsidR="005B52F1" w:rsidRPr="005B010B" w:rsidSect="009F5D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BCF98" w14:textId="77777777" w:rsidR="00A4338B" w:rsidRDefault="00A4338B">
      <w:pPr>
        <w:spacing w:after="0" w:line="240" w:lineRule="auto"/>
      </w:pPr>
      <w:r>
        <w:separator/>
      </w:r>
    </w:p>
  </w:endnote>
  <w:endnote w:type="continuationSeparator" w:id="0">
    <w:p w14:paraId="6BD44E14" w14:textId="77777777" w:rsidR="00A4338B" w:rsidRDefault="00A4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31391" w14:textId="77777777" w:rsidR="00A4338B" w:rsidRDefault="00A4338B">
      <w:pPr>
        <w:spacing w:after="0" w:line="240" w:lineRule="auto"/>
      </w:pPr>
      <w:r>
        <w:separator/>
      </w:r>
    </w:p>
  </w:footnote>
  <w:footnote w:type="continuationSeparator" w:id="0">
    <w:p w14:paraId="2089296B" w14:textId="77777777" w:rsidR="00A4338B" w:rsidRDefault="00A43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57C6A" w14:textId="63D2916C" w:rsidR="009F5D2D" w:rsidRPr="009F5D2D" w:rsidRDefault="00A4338B">
    <w:pPr>
      <w:pStyle w:val="Header"/>
      <w:jc w:val="right"/>
      <w:rPr>
        <w:rFonts w:asciiTheme="majorBidi" w:hAnsiTheme="majorBidi" w:cstheme="majorBidi"/>
        <w:sz w:val="24"/>
        <w:szCs w:val="24"/>
      </w:rPr>
    </w:pPr>
    <w:r w:rsidRPr="009F5D2D">
      <w:rPr>
        <w:rFonts w:asciiTheme="majorBidi" w:hAnsiTheme="majorBidi" w:cstheme="majorBidi"/>
        <w:sz w:val="24"/>
        <w:szCs w:val="24"/>
      </w:rPr>
      <w:t>HEALTH PROBLEMS</w:t>
    </w:r>
    <w:r>
      <w:rPr>
        <w:rFonts w:asciiTheme="majorBidi" w:hAnsiTheme="majorBidi" w:cstheme="majorBidi"/>
        <w:sz w:val="24"/>
        <w:szCs w:val="24"/>
      </w:rPr>
      <w:tab/>
    </w:r>
    <w:r>
      <w:rPr>
        <w:rFonts w:asciiTheme="majorBidi" w:hAnsiTheme="majorBidi" w:cstheme="majorBidi"/>
        <w:sz w:val="24"/>
        <w:szCs w:val="24"/>
      </w:rPr>
      <w:tab/>
    </w:r>
    <w:r w:rsidRPr="009F5D2D">
      <w:rPr>
        <w:rFonts w:asciiTheme="majorBidi" w:hAnsiTheme="majorBidi" w:cstheme="majorBidi"/>
        <w:sz w:val="24"/>
        <w:szCs w:val="24"/>
      </w:rPr>
      <w:t xml:space="preserve"> </w:t>
    </w:r>
    <w:sdt>
      <w:sdtPr>
        <w:rPr>
          <w:rFonts w:asciiTheme="majorBidi" w:hAnsiTheme="majorBidi" w:cstheme="majorBidi"/>
          <w:sz w:val="24"/>
          <w:szCs w:val="24"/>
        </w:rPr>
        <w:id w:val="783622302"/>
        <w:docPartObj>
          <w:docPartGallery w:val="Page Numbers (Top of Page)"/>
          <w:docPartUnique/>
        </w:docPartObj>
      </w:sdtPr>
      <w:sdtEndPr>
        <w:rPr>
          <w:noProof/>
        </w:rPr>
      </w:sdtEndPr>
      <w:sdtContent>
        <w:r w:rsidRPr="009F5D2D">
          <w:rPr>
            <w:rFonts w:asciiTheme="majorBidi" w:hAnsiTheme="majorBidi" w:cstheme="majorBidi"/>
            <w:sz w:val="24"/>
            <w:szCs w:val="24"/>
          </w:rPr>
          <w:fldChar w:fldCharType="begin"/>
        </w:r>
        <w:r w:rsidRPr="009F5D2D">
          <w:rPr>
            <w:rFonts w:asciiTheme="majorBidi" w:hAnsiTheme="majorBidi" w:cstheme="majorBidi"/>
            <w:sz w:val="24"/>
            <w:szCs w:val="24"/>
          </w:rPr>
          <w:instrText xml:space="preserve"> PAGE   \* MERGEFORMAT </w:instrText>
        </w:r>
        <w:r w:rsidRPr="009F5D2D">
          <w:rPr>
            <w:rFonts w:asciiTheme="majorBidi" w:hAnsiTheme="majorBidi" w:cstheme="majorBidi"/>
            <w:sz w:val="24"/>
            <w:szCs w:val="24"/>
          </w:rPr>
          <w:fldChar w:fldCharType="separate"/>
        </w:r>
        <w:r w:rsidR="008F33C1">
          <w:rPr>
            <w:rFonts w:asciiTheme="majorBidi" w:hAnsiTheme="majorBidi" w:cstheme="majorBidi"/>
            <w:noProof/>
            <w:sz w:val="24"/>
            <w:szCs w:val="24"/>
          </w:rPr>
          <w:t>4</w:t>
        </w:r>
        <w:r w:rsidRPr="009F5D2D">
          <w:rPr>
            <w:rFonts w:asciiTheme="majorBidi" w:hAnsiTheme="majorBidi" w:cstheme="majorBidi"/>
            <w:noProof/>
            <w:sz w:val="24"/>
            <w:szCs w:val="24"/>
          </w:rPr>
          <w:fldChar w:fldCharType="end"/>
        </w:r>
      </w:sdtContent>
    </w:sdt>
  </w:p>
  <w:p w14:paraId="2E82E2C4" w14:textId="77777777" w:rsidR="009F5D2D" w:rsidRPr="009F5D2D" w:rsidRDefault="009F5D2D">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0B567" w14:textId="4AEACAB3" w:rsidR="009F5D2D" w:rsidRPr="009F5D2D" w:rsidRDefault="00A4338B">
    <w:pPr>
      <w:pStyle w:val="Header"/>
      <w:jc w:val="right"/>
      <w:rPr>
        <w:rFonts w:asciiTheme="majorBidi" w:hAnsiTheme="majorBidi" w:cstheme="majorBidi"/>
        <w:sz w:val="24"/>
        <w:szCs w:val="24"/>
      </w:rPr>
    </w:pPr>
    <w:r w:rsidRPr="009F5D2D">
      <w:rPr>
        <w:rFonts w:asciiTheme="majorBidi" w:hAnsiTheme="majorBidi" w:cstheme="majorBidi"/>
        <w:sz w:val="24"/>
        <w:szCs w:val="24"/>
      </w:rPr>
      <w:t>Running Head: HEALTH PROBLEM</w:t>
    </w:r>
    <w:r>
      <w:rPr>
        <w:rFonts w:asciiTheme="majorBidi" w:hAnsiTheme="majorBidi" w:cstheme="majorBidi"/>
        <w:sz w:val="24"/>
        <w:szCs w:val="24"/>
      </w:rPr>
      <w:tab/>
    </w:r>
    <w:r>
      <w:rPr>
        <w:rFonts w:asciiTheme="majorBidi" w:hAnsiTheme="majorBidi" w:cstheme="majorBidi"/>
        <w:sz w:val="24"/>
        <w:szCs w:val="24"/>
      </w:rPr>
      <w:tab/>
    </w:r>
    <w:r w:rsidRPr="009F5D2D">
      <w:rPr>
        <w:rFonts w:asciiTheme="majorBidi" w:hAnsiTheme="majorBidi" w:cstheme="majorBidi"/>
        <w:sz w:val="24"/>
        <w:szCs w:val="24"/>
      </w:rPr>
      <w:t xml:space="preserve"> </w:t>
    </w:r>
    <w:sdt>
      <w:sdtPr>
        <w:rPr>
          <w:rFonts w:asciiTheme="majorBidi" w:hAnsiTheme="majorBidi" w:cstheme="majorBidi"/>
          <w:sz w:val="24"/>
          <w:szCs w:val="24"/>
        </w:rPr>
        <w:id w:val="1052502154"/>
        <w:docPartObj>
          <w:docPartGallery w:val="Page Numbers (Top of Page)"/>
          <w:docPartUnique/>
        </w:docPartObj>
      </w:sdtPr>
      <w:sdtEndPr>
        <w:rPr>
          <w:noProof/>
        </w:rPr>
      </w:sdtEndPr>
      <w:sdtContent>
        <w:r w:rsidRPr="009F5D2D">
          <w:rPr>
            <w:rFonts w:asciiTheme="majorBidi" w:hAnsiTheme="majorBidi" w:cstheme="majorBidi"/>
            <w:sz w:val="24"/>
            <w:szCs w:val="24"/>
          </w:rPr>
          <w:fldChar w:fldCharType="begin"/>
        </w:r>
        <w:r w:rsidRPr="009F5D2D">
          <w:rPr>
            <w:rFonts w:asciiTheme="majorBidi" w:hAnsiTheme="majorBidi" w:cstheme="majorBidi"/>
            <w:sz w:val="24"/>
            <w:szCs w:val="24"/>
          </w:rPr>
          <w:instrText xml:space="preserve"> PAGE   \* MERGEFORMAT </w:instrText>
        </w:r>
        <w:r w:rsidRPr="009F5D2D">
          <w:rPr>
            <w:rFonts w:asciiTheme="majorBidi" w:hAnsiTheme="majorBidi" w:cstheme="majorBidi"/>
            <w:sz w:val="24"/>
            <w:szCs w:val="24"/>
          </w:rPr>
          <w:fldChar w:fldCharType="separate"/>
        </w:r>
        <w:r w:rsidR="008F33C1">
          <w:rPr>
            <w:rFonts w:asciiTheme="majorBidi" w:hAnsiTheme="majorBidi" w:cstheme="majorBidi"/>
            <w:noProof/>
            <w:sz w:val="24"/>
            <w:szCs w:val="24"/>
          </w:rPr>
          <w:t>1</w:t>
        </w:r>
        <w:r w:rsidRPr="009F5D2D">
          <w:rPr>
            <w:rFonts w:asciiTheme="majorBidi" w:hAnsiTheme="majorBidi" w:cstheme="majorBidi"/>
            <w:noProof/>
            <w:sz w:val="24"/>
            <w:szCs w:val="24"/>
          </w:rPr>
          <w:fldChar w:fldCharType="end"/>
        </w:r>
      </w:sdtContent>
    </w:sdt>
  </w:p>
  <w:p w14:paraId="42976DAF" w14:textId="77777777" w:rsidR="009F5D2D" w:rsidRPr="009F5D2D" w:rsidRDefault="009F5D2D">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D2D"/>
    <w:rsid w:val="000810B1"/>
    <w:rsid w:val="00086757"/>
    <w:rsid w:val="00095ECB"/>
    <w:rsid w:val="000D0EDE"/>
    <w:rsid w:val="001060F9"/>
    <w:rsid w:val="0011282A"/>
    <w:rsid w:val="00191B0D"/>
    <w:rsid w:val="00273827"/>
    <w:rsid w:val="00301CBC"/>
    <w:rsid w:val="003F3D39"/>
    <w:rsid w:val="004C212F"/>
    <w:rsid w:val="005B010B"/>
    <w:rsid w:val="005B52F1"/>
    <w:rsid w:val="006A26FB"/>
    <w:rsid w:val="006D44BA"/>
    <w:rsid w:val="006D5B12"/>
    <w:rsid w:val="00750B94"/>
    <w:rsid w:val="0081476D"/>
    <w:rsid w:val="008A0451"/>
    <w:rsid w:val="008F33C1"/>
    <w:rsid w:val="009F5D2D"/>
    <w:rsid w:val="00A4338B"/>
    <w:rsid w:val="00A52D9F"/>
    <w:rsid w:val="00A91EB5"/>
    <w:rsid w:val="00BE352B"/>
    <w:rsid w:val="00CC1974"/>
    <w:rsid w:val="00EC30ED"/>
    <w:rsid w:val="00EF0892"/>
    <w:rsid w:val="00F95E6A"/>
    <w:rsid w:val="00FA2F8C"/>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0D1B"/>
  <w15:chartTrackingRefBased/>
  <w15:docId w15:val="{80123F0A-58BE-4A72-BB4A-D9033C2D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D2D"/>
  </w:style>
  <w:style w:type="paragraph" w:styleId="Footer">
    <w:name w:val="footer"/>
    <w:basedOn w:val="Normal"/>
    <w:link w:val="FooterChar"/>
    <w:uiPriority w:val="99"/>
    <w:unhideWhenUsed/>
    <w:rsid w:val="009F5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22</cp:revision>
  <dcterms:created xsi:type="dcterms:W3CDTF">2020-11-26T08:17:00Z</dcterms:created>
  <dcterms:modified xsi:type="dcterms:W3CDTF">2020-11-26T20:47:00Z</dcterms:modified>
</cp:coreProperties>
</file>